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86" w:rsidRDefault="0046320C">
      <w:pPr>
        <w:ind w:left="360" w:right="-144"/>
      </w:pPr>
      <w:r>
        <w:t xml:space="preserve">The </w:t>
      </w:r>
      <w:r w:rsidR="001766B5">
        <w:t>Constitution of the MIT Women’s Volleyball Club (WVC)</w:t>
      </w:r>
    </w:p>
    <w:p w:rsidR="00242B86" w:rsidRDefault="00242B86">
      <w:pPr>
        <w:ind w:left="360" w:right="-144"/>
      </w:pPr>
    </w:p>
    <w:p w:rsidR="00242B86" w:rsidRPr="00BF4D9D" w:rsidRDefault="0046320C">
      <w:pPr>
        <w:ind w:left="360" w:right="-144"/>
        <w:rPr>
          <w:u w:val="single"/>
        </w:rPr>
      </w:pPr>
      <w:r w:rsidRPr="00BF4D9D">
        <w:rPr>
          <w:u w:val="single"/>
        </w:rPr>
        <w:t xml:space="preserve">Article </w:t>
      </w:r>
      <w:proofErr w:type="gramStart"/>
      <w:r w:rsidRPr="00BF4D9D">
        <w:rPr>
          <w:u w:val="single"/>
        </w:rPr>
        <w:t>I :</w:t>
      </w:r>
      <w:proofErr w:type="gramEnd"/>
      <w:r w:rsidRPr="00BF4D9D">
        <w:rPr>
          <w:u w:val="single"/>
        </w:rPr>
        <w:t xml:space="preserve"> Purpose</w:t>
      </w:r>
    </w:p>
    <w:p w:rsidR="00242B86" w:rsidRDefault="00242B86">
      <w:pPr>
        <w:ind w:left="360" w:right="-144"/>
      </w:pPr>
    </w:p>
    <w:p w:rsidR="00242B86" w:rsidRDefault="001766B5">
      <w:pPr>
        <w:ind w:left="360" w:right="-144"/>
      </w:pPr>
      <w:r>
        <w:t>The purpose of WVC</w:t>
      </w:r>
      <w:r w:rsidR="0046320C">
        <w:t xml:space="preserve"> is to teach volleyball skills to interested women at MIT and to promote the sport of volleyball in the MIT community.  Our club is different from the varsity t</w:t>
      </w:r>
      <w:r>
        <w:t>eam</w:t>
      </w:r>
      <w:r w:rsidR="0046320C">
        <w:t xml:space="preserve"> in that many of our members have not had extensive volleyball training.  By teaching volleyball to less experienc</w:t>
      </w:r>
      <w:r>
        <w:t>ed players (i.e. those at the</w:t>
      </w:r>
      <w:r w:rsidR="0046320C">
        <w:t xml:space="preserve"> beginner</w:t>
      </w:r>
      <w:r>
        <w:t xml:space="preserve"> level), WVC</w:t>
      </w:r>
      <w:r w:rsidR="0046320C">
        <w:t xml:space="preserve"> provides a valuable service to the MIT community.  Fu</w:t>
      </w:r>
      <w:r>
        <w:t>rthermore, the existence of WVC</w:t>
      </w:r>
      <w:r w:rsidR="0046320C">
        <w:t xml:space="preserve"> is important because the demand for </w:t>
      </w:r>
      <w:r>
        <w:t>organized, competitive</w:t>
      </w:r>
      <w:r w:rsidR="0046320C">
        <w:t xml:space="preserve"> women</w:t>
      </w:r>
      <w:r>
        <w:t>’</w:t>
      </w:r>
      <w:r w:rsidR="0046320C">
        <w:t>s volleyball at MIT is greater than that which can be</w:t>
      </w:r>
      <w:r>
        <w:t xml:space="preserve"> supported by the varsity team</w:t>
      </w:r>
      <w:r w:rsidR="0046320C">
        <w:t>.  Although the majority of our members are undergraduates, our team welcomes graduate stud</w:t>
      </w:r>
      <w:r>
        <w:t xml:space="preserve">ents, alumni, faculty, staff, and any MIT affiliates. </w:t>
      </w:r>
    </w:p>
    <w:p w:rsidR="00242B86" w:rsidRDefault="00242B86">
      <w:pPr>
        <w:ind w:left="360" w:right="-144"/>
      </w:pPr>
    </w:p>
    <w:p w:rsidR="00242B86" w:rsidRPr="00BF4D9D" w:rsidRDefault="0046320C">
      <w:pPr>
        <w:ind w:left="360" w:right="-144"/>
        <w:rPr>
          <w:u w:val="single"/>
        </w:rPr>
      </w:pPr>
      <w:r w:rsidRPr="00BF4D9D">
        <w:rPr>
          <w:u w:val="single"/>
        </w:rPr>
        <w:t xml:space="preserve">Article </w:t>
      </w:r>
      <w:proofErr w:type="gramStart"/>
      <w:r w:rsidRPr="00BF4D9D">
        <w:rPr>
          <w:u w:val="single"/>
        </w:rPr>
        <w:t>II :</w:t>
      </w:r>
      <w:proofErr w:type="gramEnd"/>
      <w:r w:rsidRPr="00BF4D9D">
        <w:rPr>
          <w:u w:val="single"/>
        </w:rPr>
        <w:t xml:space="preserve"> Membership</w:t>
      </w:r>
    </w:p>
    <w:p w:rsidR="00242B86" w:rsidRDefault="00242B86">
      <w:pPr>
        <w:ind w:left="360" w:right="-144"/>
      </w:pPr>
    </w:p>
    <w:p w:rsidR="00242B86" w:rsidRDefault="0046320C">
      <w:pPr>
        <w:ind w:left="360" w:right="-144"/>
      </w:pPr>
      <w:r>
        <w:t>1.  Any member of the MIT community is eli</w:t>
      </w:r>
      <w:r w:rsidR="001766B5">
        <w:t>gible to become a member of WVC</w:t>
      </w:r>
      <w:r>
        <w:t>. One</w:t>
      </w:r>
      <w:r w:rsidR="001766B5">
        <w:t xml:space="preserve"> is considered a </w:t>
      </w:r>
      <w:r w:rsidR="001766B5">
        <w:tab/>
        <w:t>member of WVC</w:t>
      </w:r>
      <w:r>
        <w:t xml:space="preserve"> in any given academic term if sh</w:t>
      </w:r>
      <w:r w:rsidR="001766B5">
        <w:t xml:space="preserve">e has attended at least one practice and has signed a CSC waiver for the current academic year. </w:t>
      </w:r>
      <w:r>
        <w:t xml:space="preserve"> </w:t>
      </w:r>
    </w:p>
    <w:p w:rsidR="00242B86" w:rsidRDefault="00242B86">
      <w:pPr>
        <w:ind w:left="360" w:right="-144"/>
      </w:pPr>
    </w:p>
    <w:p w:rsidR="00242B86" w:rsidRDefault="0046320C">
      <w:pPr>
        <w:ind w:left="360" w:right="-144"/>
      </w:pPr>
      <w:r>
        <w:t xml:space="preserve">2.  The membership of this organization will at all times </w:t>
      </w:r>
      <w:proofErr w:type="gramStart"/>
      <w:r>
        <w:t>contain</w:t>
      </w:r>
      <w:proofErr w:type="gramEnd"/>
      <w:r>
        <w:t xml:space="preserve"> at least 5 MIT students and be more </w:t>
      </w:r>
      <w:r>
        <w:tab/>
        <w:t xml:space="preserve">than half MIT students. </w:t>
      </w:r>
    </w:p>
    <w:p w:rsidR="00242B86" w:rsidRDefault="00242B86">
      <w:pPr>
        <w:ind w:left="360" w:right="-144"/>
      </w:pPr>
    </w:p>
    <w:p w:rsidR="00242B86" w:rsidRDefault="001766B5">
      <w:pPr>
        <w:ind w:left="360" w:right="-144"/>
      </w:pPr>
      <w:r>
        <w:t>3.  WVC</w:t>
      </w:r>
      <w:r w:rsidR="0046320C">
        <w:t xml:space="preserve"> will not discriminate based on any characteristic listed in MIT's Nondiscrimination </w:t>
      </w:r>
      <w:r w:rsidR="0046320C">
        <w:tab/>
        <w:t xml:space="preserve">Statement. </w:t>
      </w:r>
    </w:p>
    <w:p w:rsidR="00242B86" w:rsidRDefault="00242B86">
      <w:pPr>
        <w:ind w:left="360" w:right="-144"/>
      </w:pPr>
    </w:p>
    <w:p w:rsidR="00242B86" w:rsidRDefault="001766B5">
      <w:pPr>
        <w:ind w:left="360" w:right="-144"/>
      </w:pPr>
      <w:r>
        <w:t xml:space="preserve">4.  WVC does not have annual membership dues. However, members that wish to compete in tournaments will need to maintain an active Yankee Volleyball Membership. This membership is subsidized by the WVC such that member pay only $25/year. </w:t>
      </w:r>
    </w:p>
    <w:p w:rsidR="00242B86" w:rsidRDefault="00242B86">
      <w:pPr>
        <w:ind w:left="360" w:right="-144"/>
      </w:pPr>
    </w:p>
    <w:p w:rsidR="00242B86" w:rsidRPr="00BF4D9D" w:rsidRDefault="0046320C">
      <w:pPr>
        <w:ind w:left="360" w:right="-144"/>
        <w:rPr>
          <w:u w:val="single"/>
        </w:rPr>
      </w:pPr>
      <w:r w:rsidRPr="00BF4D9D">
        <w:rPr>
          <w:u w:val="single"/>
        </w:rPr>
        <w:t xml:space="preserve">Article </w:t>
      </w:r>
      <w:proofErr w:type="gramStart"/>
      <w:r w:rsidRPr="00BF4D9D">
        <w:rPr>
          <w:u w:val="single"/>
        </w:rPr>
        <w:t>III :</w:t>
      </w:r>
      <w:proofErr w:type="gramEnd"/>
      <w:r w:rsidRPr="00BF4D9D">
        <w:rPr>
          <w:u w:val="single"/>
        </w:rPr>
        <w:t xml:space="preserve"> Officers</w:t>
      </w:r>
    </w:p>
    <w:p w:rsidR="00242B86" w:rsidRDefault="00242B86">
      <w:pPr>
        <w:ind w:left="360" w:right="-144"/>
      </w:pPr>
    </w:p>
    <w:p w:rsidR="00242B86" w:rsidRDefault="0046320C">
      <w:pPr>
        <w:ind w:left="360" w:right="-144"/>
      </w:pPr>
      <w:r>
        <w:t xml:space="preserve">1. This organization will have three officers: </w:t>
      </w:r>
    </w:p>
    <w:p w:rsidR="00242B86" w:rsidRDefault="0046320C">
      <w:pPr>
        <w:ind w:left="360" w:right="-144"/>
      </w:pPr>
      <w:r>
        <w:tab/>
        <w:t xml:space="preserve">1) </w:t>
      </w:r>
      <w:r>
        <w:rPr>
          <w:b/>
        </w:rPr>
        <w:t>President</w:t>
      </w:r>
      <w:r>
        <w:t xml:space="preserve"> </w:t>
      </w:r>
    </w:p>
    <w:p w:rsidR="00242B86" w:rsidRDefault="0046320C">
      <w:pPr>
        <w:ind w:left="360" w:right="-144"/>
      </w:pPr>
      <w:r>
        <w:tab/>
      </w:r>
      <w:r>
        <w:tab/>
        <w:t>1.</w:t>
      </w:r>
      <w:r w:rsidR="001766B5">
        <w:t xml:space="preserve"> </w:t>
      </w:r>
      <w:r>
        <w:t xml:space="preserve">The president shall be the official representative of the group to any other organization </w:t>
      </w:r>
      <w:r>
        <w:tab/>
      </w:r>
      <w:r>
        <w:tab/>
      </w:r>
      <w:r>
        <w:tab/>
        <w:t xml:space="preserve">    and to MIT. </w:t>
      </w:r>
    </w:p>
    <w:p w:rsidR="00242B86" w:rsidRDefault="0046320C">
      <w:pPr>
        <w:ind w:left="360" w:right="-144"/>
      </w:pPr>
      <w:r>
        <w:t xml:space="preserve">     </w:t>
      </w:r>
      <w:r>
        <w:tab/>
      </w:r>
      <w:r>
        <w:tab/>
        <w:t>2.</w:t>
      </w:r>
      <w:r w:rsidR="001766B5">
        <w:t xml:space="preserve"> </w:t>
      </w:r>
      <w:r>
        <w:t xml:space="preserve">The president will preside over all meetings.       </w:t>
      </w:r>
    </w:p>
    <w:p w:rsidR="00242B86" w:rsidRDefault="0046320C">
      <w:pPr>
        <w:ind w:left="360" w:right="-144"/>
      </w:pPr>
      <w:r>
        <w:t xml:space="preserve">     </w:t>
      </w:r>
      <w:r>
        <w:tab/>
      </w:r>
      <w:r>
        <w:tab/>
        <w:t>3.</w:t>
      </w:r>
      <w:r w:rsidR="001766B5">
        <w:t xml:space="preserve"> </w:t>
      </w:r>
      <w:r>
        <w:t xml:space="preserve">The president is responsible for determining when meetings are and publicizing this to </w:t>
      </w:r>
      <w:r>
        <w:tab/>
      </w:r>
      <w:r>
        <w:tab/>
      </w:r>
      <w:r>
        <w:tab/>
        <w:t xml:space="preserve">    the group. </w:t>
      </w:r>
    </w:p>
    <w:p w:rsidR="001766B5" w:rsidRDefault="001766B5" w:rsidP="001766B5">
      <w:pPr>
        <w:ind w:left="1440" w:right="-144"/>
      </w:pPr>
      <w:r>
        <w:t xml:space="preserve">4. The president is responsible for maintaining good standing within the ASA and the   </w:t>
      </w:r>
    </w:p>
    <w:p w:rsidR="001766B5" w:rsidRDefault="001766B5" w:rsidP="001766B5">
      <w:pPr>
        <w:ind w:left="1440" w:right="-144"/>
      </w:pPr>
      <w:r>
        <w:t xml:space="preserve">    </w:t>
      </w:r>
      <w:proofErr w:type="gramStart"/>
      <w:r>
        <w:t>CSC and maintaining the official roster of club members.</w:t>
      </w:r>
      <w:proofErr w:type="gramEnd"/>
      <w:r>
        <w:t xml:space="preserve"> </w:t>
      </w:r>
    </w:p>
    <w:p w:rsidR="00242B86" w:rsidRDefault="0046320C">
      <w:pPr>
        <w:ind w:left="360" w:right="-144"/>
      </w:pPr>
      <w:r>
        <w:tab/>
        <w:t xml:space="preserve">2) </w:t>
      </w:r>
      <w:r>
        <w:rPr>
          <w:b/>
        </w:rPr>
        <w:t>Treasurer</w:t>
      </w:r>
      <w:r>
        <w:t xml:space="preserve"> </w:t>
      </w:r>
    </w:p>
    <w:p w:rsidR="00242B86" w:rsidRDefault="0046320C">
      <w:pPr>
        <w:ind w:left="360" w:right="-144"/>
      </w:pPr>
      <w:r>
        <w:t xml:space="preserve">      </w:t>
      </w:r>
      <w:r>
        <w:tab/>
        <w:t xml:space="preserve">1.The treasurer shall be responsible for the finances of the group. </w:t>
      </w:r>
    </w:p>
    <w:p w:rsidR="00242B86" w:rsidRDefault="0046320C">
      <w:pPr>
        <w:ind w:left="360" w:right="-144"/>
      </w:pPr>
      <w:r>
        <w:t xml:space="preserve">     </w:t>
      </w:r>
      <w:r>
        <w:tab/>
      </w:r>
      <w:r>
        <w:tab/>
        <w:t xml:space="preserve">2.The treasurer is required to sign all checks/vouchers of the group. </w:t>
      </w:r>
    </w:p>
    <w:p w:rsidR="00242B86" w:rsidRDefault="0046320C">
      <w:pPr>
        <w:ind w:left="360" w:right="-144"/>
      </w:pPr>
      <w:r>
        <w:t xml:space="preserve">2. The offices of President and Treasurer must be held by distinct persons and MIT students. </w:t>
      </w:r>
    </w:p>
    <w:p w:rsidR="00242B86" w:rsidRDefault="0046320C">
      <w:pPr>
        <w:ind w:left="360" w:right="-144"/>
      </w:pPr>
      <w:r>
        <w:tab/>
        <w:t xml:space="preserve">3) </w:t>
      </w:r>
      <w:r>
        <w:rPr>
          <w:b/>
        </w:rPr>
        <w:t>Coach</w:t>
      </w:r>
    </w:p>
    <w:p w:rsidR="00242B86" w:rsidRDefault="0046320C">
      <w:pPr>
        <w:ind w:left="360" w:right="-144"/>
      </w:pPr>
      <w:r>
        <w:tab/>
      </w:r>
      <w:r>
        <w:tab/>
        <w:t>1. The coach shall be responsible for running weekly practices.</w:t>
      </w:r>
    </w:p>
    <w:p w:rsidR="00242B86" w:rsidRDefault="0046320C">
      <w:pPr>
        <w:ind w:left="360" w:right="-144"/>
      </w:pPr>
      <w:r>
        <w:tab/>
      </w:r>
      <w:r>
        <w:tab/>
        <w:t>2. The coach shall be a highly skilled volleyball player.</w:t>
      </w:r>
    </w:p>
    <w:p w:rsidR="00242B86" w:rsidRDefault="0046320C">
      <w:pPr>
        <w:ind w:left="360" w:right="-144"/>
      </w:pPr>
      <w:r>
        <w:tab/>
      </w:r>
      <w:r>
        <w:tab/>
        <w:t>3. The coach must be affiliated with MIT, but need not be a current student.</w:t>
      </w:r>
    </w:p>
    <w:p w:rsidR="00DD0A68" w:rsidRDefault="00DD0A68">
      <w:pPr>
        <w:ind w:left="360" w:right="-144"/>
        <w:rPr>
          <w:b/>
        </w:rPr>
      </w:pPr>
      <w:r>
        <w:lastRenderedPageBreak/>
        <w:tab/>
        <w:t xml:space="preserve">4) </w:t>
      </w:r>
      <w:r>
        <w:rPr>
          <w:b/>
        </w:rPr>
        <w:t>Home Tournament Director</w:t>
      </w:r>
    </w:p>
    <w:p w:rsidR="00DD0A68" w:rsidRDefault="00DD0A68" w:rsidP="004F7AB4">
      <w:pPr>
        <w:ind w:left="1440" w:right="-144"/>
      </w:pPr>
      <w:r>
        <w:t>1. The Home Tournament Director is responsible for runn</w:t>
      </w:r>
      <w:r w:rsidR="004F7AB4">
        <w:t xml:space="preserve">ing the tournaments held by the    </w:t>
      </w:r>
      <w:r>
        <w:t xml:space="preserve">WVC, both Yankee Volleyball and other. </w:t>
      </w:r>
    </w:p>
    <w:p w:rsidR="00DD0A68" w:rsidRDefault="00DD0A68" w:rsidP="00DD0A68">
      <w:pPr>
        <w:ind w:right="-144"/>
        <w:rPr>
          <w:b/>
        </w:rPr>
      </w:pPr>
      <w:r>
        <w:tab/>
        <w:t xml:space="preserve">5) </w:t>
      </w:r>
      <w:r>
        <w:rPr>
          <w:b/>
        </w:rPr>
        <w:t xml:space="preserve">Away Tournament Director </w:t>
      </w:r>
    </w:p>
    <w:p w:rsidR="00242B86" w:rsidRDefault="00DD0A68" w:rsidP="004F7AB4">
      <w:pPr>
        <w:ind w:left="1440" w:right="-144"/>
      </w:pPr>
      <w:r>
        <w:t>1. The Away Tournament Director is responsible for the coordination of entering</w:t>
      </w:r>
      <w:r w:rsidR="004F7AB4">
        <w:t xml:space="preserve"> </w:t>
      </w:r>
      <w:r>
        <w:t xml:space="preserve">tournaments, forming rosters, and attending tournaments. </w:t>
      </w:r>
    </w:p>
    <w:p w:rsidR="00DD0A68" w:rsidRDefault="00DD0A68" w:rsidP="00DD0A68">
      <w:pPr>
        <w:ind w:right="-144"/>
        <w:rPr>
          <w:b/>
        </w:rPr>
      </w:pPr>
      <w:r>
        <w:tab/>
        <w:t xml:space="preserve">6) </w:t>
      </w:r>
      <w:r>
        <w:rPr>
          <w:b/>
        </w:rPr>
        <w:t>Social Director</w:t>
      </w:r>
    </w:p>
    <w:p w:rsidR="00DD0A68" w:rsidRDefault="00DD0A68" w:rsidP="004F7AB4">
      <w:pPr>
        <w:ind w:left="1440" w:right="-144"/>
      </w:pPr>
      <w:r>
        <w:t xml:space="preserve">1. The Social Director is responsible for promoting club cohesion and a positive social environment for all members. </w:t>
      </w:r>
    </w:p>
    <w:p w:rsidR="00DD0A68" w:rsidRDefault="00DD0A68" w:rsidP="00DD0A68">
      <w:pPr>
        <w:ind w:right="-144"/>
        <w:rPr>
          <w:b/>
        </w:rPr>
      </w:pPr>
      <w:r>
        <w:tab/>
        <w:t>7)</w:t>
      </w:r>
      <w:r>
        <w:rPr>
          <w:b/>
        </w:rPr>
        <w:t xml:space="preserve"> Publicity Chair </w:t>
      </w:r>
    </w:p>
    <w:p w:rsidR="00DD0A68" w:rsidRDefault="00DD0A68" w:rsidP="004F7AB4">
      <w:pPr>
        <w:ind w:left="1440" w:right="-144"/>
      </w:pPr>
      <w:r>
        <w:t xml:space="preserve">1. The Publicity Chair is responsible for efforts to promote the club throughout the MIT community. </w:t>
      </w:r>
    </w:p>
    <w:p w:rsidR="00DD0A68" w:rsidRPr="00DD0A68" w:rsidRDefault="00DD0A68" w:rsidP="004F7AB4">
      <w:pPr>
        <w:ind w:left="1440" w:right="-144"/>
      </w:pPr>
      <w:r>
        <w:t xml:space="preserve">2. The Publicity Chair is responsible for recruiting efforts during CPW and Orientation including, but not limited to creating and distributing posters and reserving and staffing booths at recruiting events. </w:t>
      </w:r>
    </w:p>
    <w:p w:rsidR="00DD0A68" w:rsidRDefault="00DD0A68" w:rsidP="00BF4D9D">
      <w:pPr>
        <w:ind w:right="-144"/>
      </w:pPr>
    </w:p>
    <w:p w:rsidR="00242B86" w:rsidRDefault="0046320C">
      <w:pPr>
        <w:ind w:left="360" w:right="-144"/>
      </w:pPr>
      <w:r>
        <w:t xml:space="preserve">3. Elections: </w:t>
      </w:r>
    </w:p>
    <w:p w:rsidR="00242B86" w:rsidRDefault="0046320C">
      <w:pPr>
        <w:ind w:left="360" w:right="-144"/>
      </w:pPr>
      <w:r>
        <w:tab/>
        <w:t>1. Elections of officers shall occur at the begin</w:t>
      </w:r>
      <w:r w:rsidR="00BF4D9D">
        <w:t>ning of each spring semester</w:t>
      </w:r>
      <w:r>
        <w:t xml:space="preserve">. </w:t>
      </w:r>
    </w:p>
    <w:p w:rsidR="00242B86" w:rsidRDefault="0046320C">
      <w:pPr>
        <w:ind w:left="360" w:right="-144"/>
      </w:pPr>
      <w:r>
        <w:tab/>
        <w:t xml:space="preserve">2. Any member of this organization is </w:t>
      </w:r>
      <w:r w:rsidR="00BF4D9D">
        <w:t>eligible</w:t>
      </w:r>
      <w:r>
        <w:t xml:space="preserve"> to run for office. </w:t>
      </w:r>
    </w:p>
    <w:p w:rsidR="00242B86" w:rsidRDefault="0046320C">
      <w:pPr>
        <w:ind w:left="360" w:right="-144"/>
      </w:pPr>
      <w:r>
        <w:tab/>
        <w:t xml:space="preserve">3. Quorum for elections is two thirds of the group. </w:t>
      </w:r>
    </w:p>
    <w:p w:rsidR="00242B86" w:rsidRDefault="0046320C">
      <w:pPr>
        <w:ind w:left="360" w:right="-144"/>
      </w:pPr>
      <w:r>
        <w:tab/>
        <w:t xml:space="preserve">4. Any member is elected if he or she wins a majority of the voting members. </w:t>
      </w:r>
    </w:p>
    <w:p w:rsidR="00242B86" w:rsidRDefault="0046320C">
      <w:pPr>
        <w:ind w:left="360" w:right="-144"/>
      </w:pPr>
      <w:r>
        <w:tab/>
        <w:t>5. If more than two people are running and no one wins a majority, then</w:t>
      </w:r>
      <w:r w:rsidR="00BF4D9D">
        <w:t xml:space="preserve"> the person with the fewest</w:t>
      </w:r>
      <w:r>
        <w:t xml:space="preserve"> votes is dropped from the ballot and votes are recast. </w:t>
      </w:r>
    </w:p>
    <w:p w:rsidR="00242B86" w:rsidRDefault="002A0617" w:rsidP="002A0617">
      <w:pPr>
        <w:tabs>
          <w:tab w:val="left" w:pos="360"/>
        </w:tabs>
        <w:ind w:left="360" w:right="-144"/>
      </w:pPr>
      <w:r>
        <w:tab/>
      </w:r>
      <w:r w:rsidR="0046320C">
        <w:t>6.</w:t>
      </w:r>
      <w:r w:rsidR="00BF4D9D">
        <w:t xml:space="preserve"> </w:t>
      </w:r>
      <w:r w:rsidR="0046320C">
        <w:t>The term of office runs from the start of the ac</w:t>
      </w:r>
      <w:r>
        <w:t>a</w:t>
      </w:r>
      <w:r w:rsidR="0046320C">
        <w:t xml:space="preserve">demic school year until the following </w:t>
      </w:r>
      <w:r>
        <w:t xml:space="preserve">year’s </w:t>
      </w:r>
      <w:r w:rsidR="0046320C">
        <w:t xml:space="preserve">elections. </w:t>
      </w:r>
      <w:r w:rsidR="00BF4D9D">
        <w:t>New officers are elected at the beginning of the spring semester such that they may observe their predec</w:t>
      </w:r>
      <w:bookmarkStart w:id="0" w:name="_GoBack"/>
      <w:bookmarkEnd w:id="0"/>
      <w:r w:rsidR="00BF4D9D">
        <w:t xml:space="preserve">essor and be appropriately oriented to the position. </w:t>
      </w:r>
    </w:p>
    <w:p w:rsidR="00242B86" w:rsidRDefault="00BF4D9D">
      <w:pPr>
        <w:ind w:left="360" w:right="-144"/>
      </w:pPr>
      <w:r>
        <w:t>Removal</w:t>
      </w:r>
      <w:r w:rsidR="0046320C">
        <w:t xml:space="preserve">: Officers may be removed by a two-thirds vote of the members. </w:t>
      </w:r>
    </w:p>
    <w:p w:rsidR="00BF4D9D" w:rsidRDefault="00BF4D9D">
      <w:pPr>
        <w:ind w:left="360" w:right="-144"/>
      </w:pPr>
    </w:p>
    <w:p w:rsidR="00242B86" w:rsidRPr="00BF4D9D" w:rsidRDefault="0046320C">
      <w:pPr>
        <w:ind w:left="360" w:right="-144"/>
        <w:rPr>
          <w:u w:val="single"/>
        </w:rPr>
      </w:pPr>
      <w:r w:rsidRPr="00BF4D9D">
        <w:rPr>
          <w:u w:val="single"/>
        </w:rPr>
        <w:t xml:space="preserve">Article </w:t>
      </w:r>
      <w:proofErr w:type="gramStart"/>
      <w:r w:rsidRPr="00BF4D9D">
        <w:rPr>
          <w:u w:val="single"/>
        </w:rPr>
        <w:t>IV :</w:t>
      </w:r>
      <w:proofErr w:type="gramEnd"/>
      <w:r w:rsidRPr="00BF4D9D">
        <w:rPr>
          <w:u w:val="single"/>
        </w:rPr>
        <w:t xml:space="preserve"> Meetings and Practices</w:t>
      </w:r>
    </w:p>
    <w:p w:rsidR="00242B86" w:rsidRDefault="00242B86">
      <w:pPr>
        <w:ind w:left="360" w:right="-144"/>
      </w:pPr>
    </w:p>
    <w:p w:rsidR="00242B86" w:rsidRDefault="0046320C">
      <w:pPr>
        <w:ind w:left="360" w:right="-144"/>
      </w:pPr>
      <w:r>
        <w:t>1. Meetings</w:t>
      </w:r>
    </w:p>
    <w:p w:rsidR="00242B86" w:rsidRDefault="0046320C">
      <w:pPr>
        <w:ind w:left="360" w:right="-144"/>
      </w:pPr>
      <w:r>
        <w:tab/>
        <w:t xml:space="preserve">1. </w:t>
      </w:r>
      <w:r w:rsidR="00BF4D9D">
        <w:t xml:space="preserve">General Body </w:t>
      </w:r>
      <w:r>
        <w:t>Meetings shall be held at least once per academic term.</w:t>
      </w:r>
    </w:p>
    <w:p w:rsidR="00BF4D9D" w:rsidRDefault="0046320C" w:rsidP="00BF4D9D">
      <w:pPr>
        <w:ind w:left="360" w:right="-144"/>
      </w:pPr>
      <w:r>
        <w:tab/>
        <w:t xml:space="preserve">2. </w:t>
      </w:r>
      <w:r w:rsidR="00BF4D9D">
        <w:t xml:space="preserve">General Body </w:t>
      </w:r>
      <w:r>
        <w:t>Meetings shall be presided over by the president, unless he/she is abse</w:t>
      </w:r>
      <w:r w:rsidR="00BF4D9D">
        <w:t xml:space="preserve">nt, and in </w:t>
      </w:r>
    </w:p>
    <w:p w:rsidR="00242B86" w:rsidRDefault="00BF4D9D" w:rsidP="00BF4D9D">
      <w:pPr>
        <w:ind w:left="1080" w:right="-144" w:firstLine="360"/>
      </w:pPr>
      <w:proofErr w:type="gramStart"/>
      <w:r>
        <w:t>which</w:t>
      </w:r>
      <w:proofErr w:type="gramEnd"/>
      <w:r>
        <w:t xml:space="preserve"> case the </w:t>
      </w:r>
      <w:r w:rsidR="0046320C">
        <w:t xml:space="preserve">treasurer shall preside. </w:t>
      </w:r>
    </w:p>
    <w:p w:rsidR="00242B86" w:rsidRDefault="0046320C">
      <w:pPr>
        <w:ind w:left="360" w:right="-144"/>
      </w:pPr>
      <w:r>
        <w:tab/>
        <w:t xml:space="preserve">3.All decisions shall be made by a majority vote of all members present. </w:t>
      </w:r>
    </w:p>
    <w:p w:rsidR="00242B86" w:rsidRDefault="0046320C">
      <w:pPr>
        <w:ind w:left="360" w:right="-144"/>
      </w:pPr>
      <w:r>
        <w:tab/>
        <w:t xml:space="preserve">4.Quorum for a meeting shall be one quarter of the members of the organization. </w:t>
      </w:r>
    </w:p>
    <w:p w:rsidR="00242B86" w:rsidRDefault="00242B86">
      <w:pPr>
        <w:ind w:left="360" w:right="-144"/>
      </w:pPr>
    </w:p>
    <w:p w:rsidR="00242B86" w:rsidRDefault="0046320C">
      <w:pPr>
        <w:ind w:left="360" w:right="-144"/>
      </w:pPr>
      <w:r>
        <w:t>2. Practices</w:t>
      </w:r>
    </w:p>
    <w:p w:rsidR="00242B86" w:rsidRDefault="0046320C">
      <w:pPr>
        <w:ind w:left="360" w:right="-144"/>
      </w:pPr>
      <w:r>
        <w:tab/>
        <w:t xml:space="preserve">1. Practices shall be held at least once a week during the academic year. </w:t>
      </w:r>
    </w:p>
    <w:p w:rsidR="00242B86" w:rsidRDefault="0046320C">
      <w:pPr>
        <w:ind w:left="360" w:right="-144"/>
      </w:pPr>
      <w:r>
        <w:tab/>
        <w:t xml:space="preserve">2. Practices shall be run by the coach. </w:t>
      </w:r>
    </w:p>
    <w:p w:rsidR="00242B86" w:rsidRDefault="0046320C">
      <w:pPr>
        <w:ind w:left="360" w:right="-144"/>
      </w:pPr>
      <w:r>
        <w:t xml:space="preserve"> </w:t>
      </w:r>
    </w:p>
    <w:p w:rsidR="00242B86" w:rsidRPr="00BF4D9D" w:rsidRDefault="00BF4D9D">
      <w:pPr>
        <w:ind w:left="360" w:right="-144"/>
        <w:rPr>
          <w:u w:val="single"/>
        </w:rPr>
      </w:pPr>
      <w:r w:rsidRPr="00BF4D9D">
        <w:rPr>
          <w:u w:val="single"/>
        </w:rPr>
        <w:t>Article V</w:t>
      </w:r>
      <w:r w:rsidR="0046320C" w:rsidRPr="00BF4D9D">
        <w:rPr>
          <w:u w:val="single"/>
        </w:rPr>
        <w:t>: Amendments</w:t>
      </w:r>
    </w:p>
    <w:p w:rsidR="00242B86" w:rsidRDefault="00242B86">
      <w:pPr>
        <w:ind w:left="360" w:right="-144"/>
      </w:pPr>
    </w:p>
    <w:p w:rsidR="00242B86" w:rsidRDefault="0046320C">
      <w:pPr>
        <w:ind w:left="360" w:right="-144"/>
      </w:pPr>
      <w:r>
        <w:t xml:space="preserve">1. Amendments shall be presented by any member of the organization. </w:t>
      </w:r>
    </w:p>
    <w:p w:rsidR="00242B86" w:rsidRDefault="0046320C">
      <w:pPr>
        <w:ind w:left="360" w:right="-144"/>
      </w:pPr>
      <w:r>
        <w:t xml:space="preserve">2. Amendments shall be passed by a two-thirds voted of the members present. </w:t>
      </w:r>
    </w:p>
    <w:p w:rsidR="00242B86" w:rsidRDefault="0046320C">
      <w:pPr>
        <w:ind w:left="360" w:right="-144"/>
      </w:pPr>
      <w:r>
        <w:t xml:space="preserve">3. Quorum for amending this constitution shall be one third of all members of the organization. </w:t>
      </w:r>
    </w:p>
    <w:p w:rsidR="00242B86" w:rsidRDefault="00242B86">
      <w:pPr>
        <w:ind w:left="360" w:right="-144"/>
      </w:pPr>
    </w:p>
    <w:p w:rsidR="00242B86" w:rsidRPr="00BF4D9D" w:rsidRDefault="0046320C">
      <w:pPr>
        <w:ind w:left="360" w:right="-144"/>
        <w:rPr>
          <w:u w:val="single"/>
        </w:rPr>
      </w:pPr>
      <w:r w:rsidRPr="00BF4D9D">
        <w:rPr>
          <w:u w:val="single"/>
        </w:rPr>
        <w:t xml:space="preserve">Article </w:t>
      </w:r>
      <w:proofErr w:type="gramStart"/>
      <w:r w:rsidRPr="00BF4D9D">
        <w:rPr>
          <w:u w:val="single"/>
        </w:rPr>
        <w:t>VI :</w:t>
      </w:r>
      <w:proofErr w:type="gramEnd"/>
      <w:r w:rsidRPr="00BF4D9D">
        <w:rPr>
          <w:u w:val="single"/>
        </w:rPr>
        <w:t xml:space="preserve"> ASA God Clause</w:t>
      </w:r>
    </w:p>
    <w:p w:rsidR="00242B86" w:rsidRDefault="00242B86">
      <w:pPr>
        <w:ind w:left="360" w:right="-144"/>
      </w:pPr>
    </w:p>
    <w:p w:rsidR="00242B86" w:rsidRDefault="00BF4D9D">
      <w:pPr>
        <w:ind w:left="360" w:right="-144"/>
      </w:pPr>
      <w:r>
        <w:t>WVC</w:t>
      </w:r>
      <w:r w:rsidR="0046320C">
        <w:t xml:space="preserve"> agrees to abide by the rules and regulations of the Association of Student Activities, and its executive board. This </w:t>
      </w:r>
      <w:r>
        <w:t>constitution</w:t>
      </w:r>
      <w:r w:rsidR="0046320C">
        <w:t>, amendments to it, and the by-laws of this organization shall be subject to review by the ASA Executive Board to insure that they are in accordance with the aforementioned rules and regulations.</w:t>
      </w:r>
    </w:p>
    <w:sectPr w:rsidR="00242B86" w:rsidSect="003121BA">
      <w:footerReference w:type="default" r:id="rId6"/>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A2" w:rsidRDefault="00CF2EA2" w:rsidP="00BF4D9D">
      <w:r>
        <w:separator/>
      </w:r>
    </w:p>
  </w:endnote>
  <w:endnote w:type="continuationSeparator" w:id="0">
    <w:p w:rsidR="00CF2EA2" w:rsidRDefault="00CF2EA2" w:rsidP="00BF4D9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9D" w:rsidRDefault="00BF4D9D">
    <w:pPr>
      <w:pStyle w:val="Footer"/>
    </w:pPr>
    <w:r>
      <w:t>Updated Spring 2013</w:t>
    </w:r>
  </w:p>
  <w:p w:rsidR="00BF4D9D" w:rsidRDefault="00BF4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A2" w:rsidRDefault="00CF2EA2" w:rsidP="00BF4D9D">
      <w:r>
        <w:separator/>
      </w:r>
    </w:p>
  </w:footnote>
  <w:footnote w:type="continuationSeparator" w:id="0">
    <w:p w:rsidR="00CF2EA2" w:rsidRDefault="00CF2EA2" w:rsidP="00BF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6320C"/>
    <w:rsid w:val="001766B5"/>
    <w:rsid w:val="00242B86"/>
    <w:rsid w:val="002A0617"/>
    <w:rsid w:val="00311EED"/>
    <w:rsid w:val="003121BA"/>
    <w:rsid w:val="0046320C"/>
    <w:rsid w:val="004F7AB4"/>
    <w:rsid w:val="00BF4D9D"/>
    <w:rsid w:val="00C55677"/>
    <w:rsid w:val="00CF2EA2"/>
    <w:rsid w:val="00DD0A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9D"/>
    <w:pPr>
      <w:tabs>
        <w:tab w:val="center" w:pos="4680"/>
        <w:tab w:val="right" w:pos="9360"/>
      </w:tabs>
    </w:pPr>
  </w:style>
  <w:style w:type="character" w:customStyle="1" w:styleId="HeaderChar">
    <w:name w:val="Header Char"/>
    <w:basedOn w:val="DefaultParagraphFont"/>
    <w:link w:val="Header"/>
    <w:uiPriority w:val="99"/>
    <w:rsid w:val="00BF4D9D"/>
    <w:rPr>
      <w:sz w:val="24"/>
    </w:rPr>
  </w:style>
  <w:style w:type="paragraph" w:styleId="Footer">
    <w:name w:val="footer"/>
    <w:basedOn w:val="Normal"/>
    <w:link w:val="FooterChar"/>
    <w:uiPriority w:val="99"/>
    <w:unhideWhenUsed/>
    <w:rsid w:val="00BF4D9D"/>
    <w:pPr>
      <w:tabs>
        <w:tab w:val="center" w:pos="4680"/>
        <w:tab w:val="right" w:pos="9360"/>
      </w:tabs>
    </w:pPr>
  </w:style>
  <w:style w:type="character" w:customStyle="1" w:styleId="FooterChar">
    <w:name w:val="Footer Char"/>
    <w:basedOn w:val="DefaultParagraphFont"/>
    <w:link w:val="Footer"/>
    <w:uiPriority w:val="99"/>
    <w:rsid w:val="00BF4D9D"/>
    <w:rPr>
      <w:sz w:val="24"/>
    </w:rPr>
  </w:style>
  <w:style w:type="paragraph" w:styleId="BalloonText">
    <w:name w:val="Balloon Text"/>
    <w:basedOn w:val="Normal"/>
    <w:link w:val="BalloonTextChar"/>
    <w:uiPriority w:val="99"/>
    <w:semiHidden/>
    <w:unhideWhenUsed/>
    <w:rsid w:val="00BF4D9D"/>
    <w:rPr>
      <w:rFonts w:ascii="Tahoma" w:hAnsi="Tahoma" w:cs="Tahoma"/>
      <w:sz w:val="16"/>
      <w:szCs w:val="16"/>
    </w:rPr>
  </w:style>
  <w:style w:type="character" w:customStyle="1" w:styleId="BalloonTextChar">
    <w:name w:val="Balloon Text Char"/>
    <w:basedOn w:val="DefaultParagraphFont"/>
    <w:link w:val="BalloonText"/>
    <w:uiPriority w:val="99"/>
    <w:semiHidden/>
    <w:rsid w:val="00BF4D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9D"/>
    <w:pPr>
      <w:tabs>
        <w:tab w:val="center" w:pos="4680"/>
        <w:tab w:val="right" w:pos="9360"/>
      </w:tabs>
    </w:pPr>
  </w:style>
  <w:style w:type="character" w:customStyle="1" w:styleId="HeaderChar">
    <w:name w:val="Header Char"/>
    <w:basedOn w:val="DefaultParagraphFont"/>
    <w:link w:val="Header"/>
    <w:uiPriority w:val="99"/>
    <w:rsid w:val="00BF4D9D"/>
    <w:rPr>
      <w:sz w:val="24"/>
    </w:rPr>
  </w:style>
  <w:style w:type="paragraph" w:styleId="Footer">
    <w:name w:val="footer"/>
    <w:basedOn w:val="Normal"/>
    <w:link w:val="FooterChar"/>
    <w:uiPriority w:val="99"/>
    <w:unhideWhenUsed/>
    <w:rsid w:val="00BF4D9D"/>
    <w:pPr>
      <w:tabs>
        <w:tab w:val="center" w:pos="4680"/>
        <w:tab w:val="right" w:pos="9360"/>
      </w:tabs>
    </w:pPr>
  </w:style>
  <w:style w:type="character" w:customStyle="1" w:styleId="FooterChar">
    <w:name w:val="Footer Char"/>
    <w:basedOn w:val="DefaultParagraphFont"/>
    <w:link w:val="Footer"/>
    <w:uiPriority w:val="99"/>
    <w:rsid w:val="00BF4D9D"/>
    <w:rPr>
      <w:sz w:val="24"/>
    </w:rPr>
  </w:style>
  <w:style w:type="paragraph" w:styleId="BalloonText">
    <w:name w:val="Balloon Text"/>
    <w:basedOn w:val="Normal"/>
    <w:link w:val="BalloonTextChar"/>
    <w:uiPriority w:val="99"/>
    <w:semiHidden/>
    <w:unhideWhenUsed/>
    <w:rsid w:val="00BF4D9D"/>
    <w:rPr>
      <w:rFonts w:ascii="Tahoma" w:hAnsi="Tahoma" w:cs="Tahoma"/>
      <w:sz w:val="16"/>
      <w:szCs w:val="16"/>
    </w:rPr>
  </w:style>
  <w:style w:type="character" w:customStyle="1" w:styleId="BalloonTextChar">
    <w:name w:val="Balloon Text Char"/>
    <w:basedOn w:val="DefaultParagraphFont"/>
    <w:link w:val="BalloonText"/>
    <w:uiPriority w:val="99"/>
    <w:semiHidden/>
    <w:rsid w:val="00BF4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Consitution of WAVE (Women Athletes and Volleyball Enthusiasts) Club</vt:lpstr>
    </vt:vector>
  </TitlesOfParts>
  <Company>Whitehead Institute</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Consitution of WAVE (Women Athletes and Volleyball Enthusiasts) Club</dc:title>
  <dc:creator>Department of Cell Biology</dc:creator>
  <cp:lastModifiedBy>darcy</cp:lastModifiedBy>
  <cp:revision>2</cp:revision>
  <cp:lastPrinted>2000-09-18T17:23:00Z</cp:lastPrinted>
  <dcterms:created xsi:type="dcterms:W3CDTF">2013-05-30T15:44:00Z</dcterms:created>
  <dcterms:modified xsi:type="dcterms:W3CDTF">2013-05-30T15:44:00Z</dcterms:modified>
</cp:coreProperties>
</file>